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1" w:rsidRDefault="00637051" w:rsidP="006370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Предмет «Захист Вітчизни». </w:t>
      </w:r>
    </w:p>
    <w:p w:rsidR="00637051" w:rsidRDefault="00637051" w:rsidP="006370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(дистанційне навчання)</w:t>
      </w:r>
    </w:p>
    <w:p w:rsidR="002F08C5" w:rsidRDefault="002F08C5" w:rsidP="002F08C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11-А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2F08C5" w:rsidTr="0055798D">
        <w:tc>
          <w:tcPr>
            <w:tcW w:w="846" w:type="dxa"/>
          </w:tcPr>
          <w:p w:rsidR="002F08C5" w:rsidRDefault="002F08C5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69" w:type="dxa"/>
          </w:tcPr>
          <w:p w:rsidR="002F08C5" w:rsidRDefault="002F08C5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530" w:type="dxa"/>
          </w:tcPr>
          <w:p w:rsidR="002F08C5" w:rsidRDefault="002F08C5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2F08C5" w:rsidRPr="002F08C5" w:rsidTr="0055798D">
        <w:tc>
          <w:tcPr>
            <w:tcW w:w="846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3969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Гранати, поводження з ними.</w:t>
            </w:r>
          </w:p>
        </w:tc>
        <w:tc>
          <w:tcPr>
            <w:tcW w:w="4530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2F08C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2F08C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2F08C5">
              <w:rPr>
                <w:lang w:val="uk-UA"/>
              </w:rPr>
              <w:instrText>://</w:instrText>
            </w:r>
            <w:r>
              <w:instrText>naurok</w:instrText>
            </w:r>
            <w:r w:rsidRPr="002F08C5">
              <w:rPr>
                <w:lang w:val="uk-UA"/>
              </w:rPr>
              <w:instrText>.</w:instrText>
            </w:r>
            <w:r>
              <w:instrText>com</w:instrText>
            </w:r>
            <w:r w:rsidRPr="002F08C5">
              <w:rPr>
                <w:lang w:val="uk-UA"/>
              </w:rPr>
              <w:instrText>.</w:instrText>
            </w:r>
            <w:r>
              <w:instrText>ua</w:instrText>
            </w:r>
            <w:r w:rsidRPr="002F08C5">
              <w:rPr>
                <w:lang w:val="uk-UA"/>
              </w:rPr>
              <w:instrText>/</w:instrText>
            </w:r>
            <w:r>
              <w:instrText>ruchni</w:instrText>
            </w:r>
            <w:r w:rsidRPr="002F08C5">
              <w:rPr>
                <w:lang w:val="uk-UA"/>
              </w:rPr>
              <w:instrText>-</w:instrText>
            </w:r>
            <w:r>
              <w:instrText>oskolkovi</w:instrText>
            </w:r>
            <w:r w:rsidRPr="002F08C5">
              <w:rPr>
                <w:lang w:val="uk-UA"/>
              </w:rPr>
              <w:instrText>-</w:instrText>
            </w:r>
            <w:r>
              <w:instrText>granati</w:instrText>
            </w:r>
            <w:r w:rsidRPr="002F08C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EF611B">
              <w:rPr>
                <w:color w:val="0000FF"/>
                <w:u w:val="single"/>
              </w:rPr>
              <w:t>https</w:t>
            </w:r>
            <w:r w:rsidRPr="00EF611B">
              <w:rPr>
                <w:color w:val="0000FF"/>
                <w:u w:val="single"/>
                <w:lang w:val="uk-UA"/>
              </w:rPr>
              <w:t>://</w:t>
            </w:r>
            <w:r w:rsidRPr="00EF611B">
              <w:rPr>
                <w:color w:val="0000FF"/>
                <w:u w:val="single"/>
              </w:rPr>
              <w:t>naurok</w:t>
            </w:r>
            <w:r w:rsidRPr="00EF611B">
              <w:rPr>
                <w:color w:val="0000FF"/>
                <w:u w:val="single"/>
                <w:lang w:val="uk-UA"/>
              </w:rPr>
              <w:t>.</w:t>
            </w:r>
            <w:r w:rsidRPr="00EF611B">
              <w:rPr>
                <w:color w:val="0000FF"/>
                <w:u w:val="single"/>
              </w:rPr>
              <w:t>com</w:t>
            </w:r>
            <w:r w:rsidRPr="00EF611B">
              <w:rPr>
                <w:color w:val="0000FF"/>
                <w:u w:val="single"/>
                <w:lang w:val="uk-UA"/>
              </w:rPr>
              <w:t>.</w:t>
            </w:r>
            <w:r w:rsidRPr="00EF611B">
              <w:rPr>
                <w:color w:val="0000FF"/>
                <w:u w:val="single"/>
              </w:rPr>
              <w:t>ua</w:t>
            </w:r>
            <w:r w:rsidRPr="00EF611B">
              <w:rPr>
                <w:color w:val="0000FF"/>
                <w:u w:val="single"/>
                <w:lang w:val="uk-UA"/>
              </w:rPr>
              <w:t>/</w:t>
            </w:r>
            <w:r w:rsidRPr="00EF611B">
              <w:rPr>
                <w:color w:val="0000FF"/>
                <w:u w:val="single"/>
              </w:rPr>
              <w:t>ruchni</w:t>
            </w:r>
            <w:r w:rsidRPr="00EF611B">
              <w:rPr>
                <w:color w:val="0000FF"/>
                <w:u w:val="single"/>
                <w:lang w:val="uk-UA"/>
              </w:rPr>
              <w:t>-</w:t>
            </w:r>
            <w:r w:rsidRPr="00EF611B">
              <w:rPr>
                <w:color w:val="0000FF"/>
                <w:u w:val="single"/>
              </w:rPr>
              <w:t>oskolkovi</w:t>
            </w:r>
            <w:r w:rsidRPr="00EF611B">
              <w:rPr>
                <w:color w:val="0000FF"/>
                <w:u w:val="single"/>
                <w:lang w:val="uk-UA"/>
              </w:rPr>
              <w:t>-</w:t>
            </w:r>
            <w:proofErr w:type="spellStart"/>
            <w:r w:rsidRPr="00EF611B">
              <w:rPr>
                <w:color w:val="0000FF"/>
                <w:u w:val="single"/>
              </w:rPr>
              <w:t>granati</w:t>
            </w:r>
            <w:proofErr w:type="spellEnd"/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2F08C5" w:rsidTr="0055798D">
        <w:tc>
          <w:tcPr>
            <w:tcW w:w="846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3969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Призначення, склад  та озброєння механізованого відділення .</w:t>
            </w:r>
          </w:p>
        </w:tc>
        <w:tc>
          <w:tcPr>
            <w:tcW w:w="4530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>
              <w:t xml:space="preserve"> </w:t>
            </w:r>
            <w:hyperlink r:id="rId4" w:history="1">
              <w:r w:rsidRPr="00EF611B">
                <w:rPr>
                  <w:color w:val="0000FF"/>
                  <w:u w:val="single"/>
                </w:rPr>
                <w:t>https://naurok.com.ua/mehanizovane-viddilennya-sklad-priznachennya-ozbroennya-111826.html</w:t>
              </w:r>
            </w:hyperlink>
          </w:p>
        </w:tc>
      </w:tr>
      <w:tr w:rsidR="002F08C5" w:rsidTr="0055798D">
        <w:tc>
          <w:tcPr>
            <w:tcW w:w="846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3969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солдата у складі бойових груп.</w:t>
            </w:r>
          </w:p>
        </w:tc>
        <w:tc>
          <w:tcPr>
            <w:tcW w:w="4530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hyperlink r:id="rId5" w:history="1">
              <w:r w:rsidRPr="0005142B">
                <w:rPr>
                  <w:color w:val="0000FF"/>
                  <w:u w:val="single"/>
                </w:rPr>
                <w:t>https://naurok.com.ua/plan-konspekt-tema-3-di-soldata-u-skladi-boyovih-grup-124898.html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F08C5" w:rsidTr="0055798D">
        <w:tc>
          <w:tcPr>
            <w:tcW w:w="846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3969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солдата в бою: пересування, вибір та обладнання  позиції.</w:t>
            </w:r>
          </w:p>
        </w:tc>
        <w:tc>
          <w:tcPr>
            <w:tcW w:w="4530" w:type="dxa"/>
          </w:tcPr>
          <w:p w:rsidR="002F08C5" w:rsidRPr="0005142B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hyperlink r:id="rId6" w:history="1">
              <w:r w:rsidRPr="0005142B">
                <w:rPr>
                  <w:color w:val="0000FF"/>
                  <w:u w:val="single"/>
                </w:rPr>
                <w:t>http://ru.osvita.ua/vnz/reports/dpju/24473/</w:t>
              </w:r>
            </w:hyperlink>
            <w:r>
              <w:rPr>
                <w:lang w:val="uk-UA"/>
              </w:rPr>
              <w:t xml:space="preserve"> </w:t>
            </w:r>
            <w:hyperlink r:id="rId7" w:history="1">
              <w:r w:rsidRPr="0005142B">
                <w:rPr>
                  <w:color w:val="0000FF"/>
                  <w:u w:val="single"/>
                </w:rPr>
                <w:t>https://naurok.com.ua/di-soldata-v-boyu-prezentaciya-59501.html</w:t>
              </w:r>
            </w:hyperlink>
          </w:p>
        </w:tc>
      </w:tr>
      <w:tr w:rsidR="002F08C5" w:rsidTr="0055798D">
        <w:tc>
          <w:tcPr>
            <w:tcW w:w="846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3969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заняття.</w:t>
            </w:r>
          </w:p>
        </w:tc>
        <w:tc>
          <w:tcPr>
            <w:tcW w:w="4530" w:type="dxa"/>
          </w:tcPr>
          <w:p w:rsidR="002F08C5" w:rsidRDefault="002F08C5" w:rsidP="005579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 пройденого матеріалу.</w:t>
            </w:r>
          </w:p>
        </w:tc>
      </w:tr>
    </w:tbl>
    <w:p w:rsidR="002F08C5" w:rsidRPr="00D05216" w:rsidRDefault="002F08C5" w:rsidP="002F08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625C0" w:rsidRDefault="005625C0" w:rsidP="002F08C5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51"/>
    <w:rsid w:val="002F08C5"/>
    <w:rsid w:val="005625C0"/>
    <w:rsid w:val="006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513D-AEDB-4F49-9A48-48D9757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di-soldata-v-boyu-prezentaciya-595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osvita.ua/vnz/reports/dpju/24473/" TargetMode="External"/><Relationship Id="rId5" Type="http://schemas.openxmlformats.org/officeDocument/2006/relationships/hyperlink" Target="https://naurok.com.ua/plan-konspekt-tema-3-di-soldata-u-skladi-boyovih-grup-124898.html" TargetMode="External"/><Relationship Id="rId4" Type="http://schemas.openxmlformats.org/officeDocument/2006/relationships/hyperlink" Target="https://naurok.com.ua/mehanizovane-viddilennya-sklad-priznachennya-ozbroennya-11182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2020-05-03T16:33:00Z</dcterms:created>
  <dcterms:modified xsi:type="dcterms:W3CDTF">2020-05-03T16:33:00Z</dcterms:modified>
</cp:coreProperties>
</file>